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3685D">
        <w:trPr>
          <w:trHeight w:hRule="exact" w:val="1528"/>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5543" w:type="dxa"/>
            <w:gridSpan w:val="4"/>
            <w:shd w:val="clear" w:color="000000" w:fill="FFFFFF"/>
            <w:tcMar>
              <w:left w:w="34" w:type="dxa"/>
              <w:right w:w="34" w:type="dxa"/>
            </w:tcMar>
          </w:tcPr>
          <w:p w:rsidR="0073685D" w:rsidRDefault="007B7D3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73685D">
        <w:trPr>
          <w:trHeight w:hRule="exact" w:val="138"/>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1277" w:type="dxa"/>
          </w:tcPr>
          <w:p w:rsidR="0073685D" w:rsidRDefault="0073685D"/>
        </w:tc>
        <w:tc>
          <w:tcPr>
            <w:tcW w:w="993" w:type="dxa"/>
          </w:tcPr>
          <w:p w:rsidR="0073685D" w:rsidRDefault="0073685D"/>
        </w:tc>
        <w:tc>
          <w:tcPr>
            <w:tcW w:w="2836" w:type="dxa"/>
          </w:tcPr>
          <w:p w:rsidR="0073685D" w:rsidRDefault="0073685D"/>
        </w:tc>
      </w:tr>
      <w:tr w:rsidR="0073685D">
        <w:trPr>
          <w:trHeight w:hRule="exact" w:val="585"/>
        </w:trPr>
        <w:tc>
          <w:tcPr>
            <w:tcW w:w="10221" w:type="dxa"/>
            <w:gridSpan w:val="10"/>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685D" w:rsidRDefault="007B7D3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685D">
        <w:trPr>
          <w:trHeight w:hRule="exact" w:val="314"/>
        </w:trPr>
        <w:tc>
          <w:tcPr>
            <w:tcW w:w="10221" w:type="dxa"/>
            <w:gridSpan w:val="10"/>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3685D">
        <w:trPr>
          <w:trHeight w:hRule="exact" w:val="211"/>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1277" w:type="dxa"/>
          </w:tcPr>
          <w:p w:rsidR="0073685D" w:rsidRDefault="0073685D"/>
        </w:tc>
        <w:tc>
          <w:tcPr>
            <w:tcW w:w="993" w:type="dxa"/>
          </w:tcPr>
          <w:p w:rsidR="0073685D" w:rsidRDefault="0073685D"/>
        </w:tc>
        <w:tc>
          <w:tcPr>
            <w:tcW w:w="2836" w:type="dxa"/>
          </w:tcPr>
          <w:p w:rsidR="0073685D" w:rsidRDefault="0073685D"/>
        </w:tc>
      </w:tr>
      <w:tr w:rsidR="0073685D">
        <w:trPr>
          <w:trHeight w:hRule="exact" w:val="277"/>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1277" w:type="dxa"/>
          </w:tcPr>
          <w:p w:rsidR="0073685D" w:rsidRDefault="0073685D"/>
        </w:tc>
        <w:tc>
          <w:tcPr>
            <w:tcW w:w="3842" w:type="dxa"/>
            <w:gridSpan w:val="2"/>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УТВЕРЖДАЮ</w:t>
            </w:r>
          </w:p>
        </w:tc>
      </w:tr>
      <w:tr w:rsidR="0073685D">
        <w:trPr>
          <w:trHeight w:hRule="exact" w:val="972"/>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1277" w:type="dxa"/>
          </w:tcPr>
          <w:p w:rsidR="0073685D" w:rsidRDefault="0073685D"/>
        </w:tc>
        <w:tc>
          <w:tcPr>
            <w:tcW w:w="3842" w:type="dxa"/>
            <w:gridSpan w:val="2"/>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3685D" w:rsidRDefault="0073685D">
            <w:pPr>
              <w:spacing w:after="0" w:line="240" w:lineRule="auto"/>
              <w:jc w:val="center"/>
              <w:rPr>
                <w:sz w:val="24"/>
                <w:szCs w:val="24"/>
              </w:rPr>
            </w:pPr>
          </w:p>
          <w:p w:rsidR="0073685D" w:rsidRDefault="007B7D3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3685D">
        <w:trPr>
          <w:trHeight w:hRule="exact" w:val="277"/>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1277" w:type="dxa"/>
          </w:tcPr>
          <w:p w:rsidR="0073685D" w:rsidRDefault="0073685D"/>
        </w:tc>
        <w:tc>
          <w:tcPr>
            <w:tcW w:w="3842" w:type="dxa"/>
            <w:gridSpan w:val="2"/>
            <w:shd w:val="clear" w:color="000000" w:fill="FFFFFF"/>
            <w:tcMar>
              <w:left w:w="34" w:type="dxa"/>
              <w:right w:w="34" w:type="dxa"/>
            </w:tcMar>
          </w:tcPr>
          <w:p w:rsidR="0073685D" w:rsidRDefault="007B7D33">
            <w:pPr>
              <w:spacing w:after="0" w:line="240" w:lineRule="auto"/>
              <w:jc w:val="right"/>
              <w:rPr>
                <w:sz w:val="24"/>
                <w:szCs w:val="24"/>
              </w:rPr>
            </w:pPr>
            <w:r>
              <w:rPr>
                <w:rFonts w:ascii="Times New Roman" w:hAnsi="Times New Roman" w:cs="Times New Roman"/>
                <w:color w:val="000000"/>
                <w:sz w:val="24"/>
                <w:szCs w:val="24"/>
              </w:rPr>
              <w:t>28.03.2022</w:t>
            </w:r>
          </w:p>
        </w:tc>
      </w:tr>
      <w:tr w:rsidR="0073685D">
        <w:trPr>
          <w:trHeight w:hRule="exact" w:val="277"/>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1277" w:type="dxa"/>
          </w:tcPr>
          <w:p w:rsidR="0073685D" w:rsidRDefault="0073685D"/>
        </w:tc>
        <w:tc>
          <w:tcPr>
            <w:tcW w:w="993" w:type="dxa"/>
          </w:tcPr>
          <w:p w:rsidR="0073685D" w:rsidRDefault="0073685D"/>
        </w:tc>
        <w:tc>
          <w:tcPr>
            <w:tcW w:w="2836" w:type="dxa"/>
          </w:tcPr>
          <w:p w:rsidR="0073685D" w:rsidRDefault="0073685D"/>
        </w:tc>
      </w:tr>
      <w:tr w:rsidR="0073685D">
        <w:trPr>
          <w:trHeight w:hRule="exact" w:val="416"/>
        </w:trPr>
        <w:tc>
          <w:tcPr>
            <w:tcW w:w="10221" w:type="dxa"/>
            <w:gridSpan w:val="10"/>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685D">
        <w:trPr>
          <w:trHeight w:hRule="exact" w:val="1135"/>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4834" w:type="dxa"/>
            <w:gridSpan w:val="5"/>
            <w:shd w:val="clear" w:color="000000" w:fill="FFFFFF"/>
            <w:tcMar>
              <w:left w:w="34" w:type="dxa"/>
              <w:right w:w="34" w:type="dxa"/>
            </w:tcMar>
          </w:tcPr>
          <w:p w:rsidR="0073685D" w:rsidRDefault="007B7D33">
            <w:pPr>
              <w:spacing w:after="0" w:line="240" w:lineRule="auto"/>
              <w:jc w:val="center"/>
              <w:rPr>
                <w:sz w:val="32"/>
                <w:szCs w:val="32"/>
              </w:rPr>
            </w:pPr>
            <w:r>
              <w:rPr>
                <w:rFonts w:ascii="Times New Roman" w:hAnsi="Times New Roman" w:cs="Times New Roman"/>
                <w:color w:val="000000"/>
                <w:sz w:val="32"/>
                <w:szCs w:val="32"/>
              </w:rPr>
              <w:t>Методы тестирования информационных систем</w:t>
            </w:r>
          </w:p>
          <w:p w:rsidR="0073685D" w:rsidRDefault="007B7D33">
            <w:pPr>
              <w:spacing w:after="0" w:line="240" w:lineRule="auto"/>
              <w:jc w:val="center"/>
              <w:rPr>
                <w:sz w:val="32"/>
                <w:szCs w:val="32"/>
              </w:rPr>
            </w:pPr>
            <w:r>
              <w:rPr>
                <w:rFonts w:ascii="Times New Roman" w:hAnsi="Times New Roman" w:cs="Times New Roman"/>
                <w:color w:val="000000"/>
                <w:sz w:val="32"/>
                <w:szCs w:val="32"/>
              </w:rPr>
              <w:t>К.М.02.ДВ.04.01</w:t>
            </w:r>
          </w:p>
        </w:tc>
        <w:tc>
          <w:tcPr>
            <w:tcW w:w="2836" w:type="dxa"/>
          </w:tcPr>
          <w:p w:rsidR="0073685D" w:rsidRDefault="0073685D"/>
        </w:tc>
      </w:tr>
      <w:tr w:rsidR="0073685D">
        <w:trPr>
          <w:trHeight w:hRule="exact" w:val="277"/>
        </w:trPr>
        <w:tc>
          <w:tcPr>
            <w:tcW w:w="10221" w:type="dxa"/>
            <w:gridSpan w:val="10"/>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685D">
        <w:trPr>
          <w:trHeight w:hRule="exact" w:val="1396"/>
        </w:trPr>
        <w:tc>
          <w:tcPr>
            <w:tcW w:w="143" w:type="dxa"/>
          </w:tcPr>
          <w:p w:rsidR="0073685D" w:rsidRDefault="0073685D"/>
        </w:tc>
        <w:tc>
          <w:tcPr>
            <w:tcW w:w="285" w:type="dxa"/>
          </w:tcPr>
          <w:p w:rsidR="0073685D" w:rsidRDefault="0073685D"/>
        </w:tc>
        <w:tc>
          <w:tcPr>
            <w:tcW w:w="9795" w:type="dxa"/>
            <w:gridSpan w:val="8"/>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73685D" w:rsidRDefault="007B7D3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73685D" w:rsidRDefault="007B7D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685D">
        <w:trPr>
          <w:trHeight w:hRule="exact" w:val="833"/>
        </w:trPr>
        <w:tc>
          <w:tcPr>
            <w:tcW w:w="10221" w:type="dxa"/>
            <w:gridSpan w:val="10"/>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3685D">
        <w:trPr>
          <w:trHeight w:hRule="exact" w:val="277"/>
        </w:trPr>
        <w:tc>
          <w:tcPr>
            <w:tcW w:w="3984" w:type="dxa"/>
            <w:gridSpan w:val="5"/>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685D" w:rsidRDefault="0073685D"/>
        </w:tc>
        <w:tc>
          <w:tcPr>
            <w:tcW w:w="426" w:type="dxa"/>
          </w:tcPr>
          <w:p w:rsidR="0073685D" w:rsidRDefault="0073685D"/>
        </w:tc>
        <w:tc>
          <w:tcPr>
            <w:tcW w:w="1277" w:type="dxa"/>
          </w:tcPr>
          <w:p w:rsidR="0073685D" w:rsidRDefault="0073685D"/>
        </w:tc>
        <w:tc>
          <w:tcPr>
            <w:tcW w:w="993" w:type="dxa"/>
          </w:tcPr>
          <w:p w:rsidR="0073685D" w:rsidRDefault="0073685D"/>
        </w:tc>
        <w:tc>
          <w:tcPr>
            <w:tcW w:w="2836" w:type="dxa"/>
          </w:tcPr>
          <w:p w:rsidR="0073685D" w:rsidRDefault="0073685D"/>
        </w:tc>
      </w:tr>
      <w:tr w:rsidR="0073685D">
        <w:trPr>
          <w:trHeight w:hRule="exact" w:val="155"/>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1277" w:type="dxa"/>
          </w:tcPr>
          <w:p w:rsidR="0073685D" w:rsidRDefault="0073685D"/>
        </w:tc>
        <w:tc>
          <w:tcPr>
            <w:tcW w:w="993" w:type="dxa"/>
          </w:tcPr>
          <w:p w:rsidR="0073685D" w:rsidRDefault="0073685D"/>
        </w:tc>
        <w:tc>
          <w:tcPr>
            <w:tcW w:w="2836" w:type="dxa"/>
          </w:tcPr>
          <w:p w:rsidR="0073685D" w:rsidRDefault="0073685D"/>
        </w:tc>
      </w:tr>
      <w:tr w:rsidR="007368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368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ПРОГРАММИСТ</w:t>
            </w:r>
          </w:p>
        </w:tc>
      </w:tr>
      <w:tr w:rsidR="007368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368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368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СИСТЕМНЫЙ АНАЛИТИК</w:t>
            </w:r>
          </w:p>
        </w:tc>
      </w:tr>
      <w:tr w:rsidR="0073685D">
        <w:trPr>
          <w:trHeight w:hRule="exact" w:val="124"/>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1277" w:type="dxa"/>
          </w:tcPr>
          <w:p w:rsidR="0073685D" w:rsidRDefault="0073685D"/>
        </w:tc>
        <w:tc>
          <w:tcPr>
            <w:tcW w:w="993" w:type="dxa"/>
          </w:tcPr>
          <w:p w:rsidR="0073685D" w:rsidRDefault="0073685D"/>
        </w:tc>
        <w:tc>
          <w:tcPr>
            <w:tcW w:w="2836" w:type="dxa"/>
          </w:tcPr>
          <w:p w:rsidR="0073685D" w:rsidRDefault="0073685D"/>
        </w:tc>
      </w:tr>
      <w:tr w:rsidR="0073685D">
        <w:trPr>
          <w:trHeight w:hRule="exact" w:val="277"/>
        </w:trPr>
        <w:tc>
          <w:tcPr>
            <w:tcW w:w="5118" w:type="dxa"/>
            <w:gridSpan w:val="7"/>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3685D">
        <w:trPr>
          <w:trHeight w:hRule="exact" w:val="307"/>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5118" w:type="dxa"/>
            <w:gridSpan w:val="3"/>
            <w:vMerge/>
            <w:shd w:val="clear" w:color="000000" w:fill="FFFFFF"/>
            <w:tcMar>
              <w:left w:w="34" w:type="dxa"/>
              <w:right w:w="34" w:type="dxa"/>
            </w:tcMar>
          </w:tcPr>
          <w:p w:rsidR="0073685D" w:rsidRDefault="0073685D"/>
        </w:tc>
      </w:tr>
      <w:tr w:rsidR="0073685D">
        <w:trPr>
          <w:trHeight w:hRule="exact" w:val="1997"/>
        </w:trPr>
        <w:tc>
          <w:tcPr>
            <w:tcW w:w="143" w:type="dxa"/>
          </w:tcPr>
          <w:p w:rsidR="0073685D" w:rsidRDefault="0073685D"/>
        </w:tc>
        <w:tc>
          <w:tcPr>
            <w:tcW w:w="285" w:type="dxa"/>
          </w:tcPr>
          <w:p w:rsidR="0073685D" w:rsidRDefault="0073685D"/>
        </w:tc>
        <w:tc>
          <w:tcPr>
            <w:tcW w:w="710" w:type="dxa"/>
          </w:tcPr>
          <w:p w:rsidR="0073685D" w:rsidRDefault="0073685D"/>
        </w:tc>
        <w:tc>
          <w:tcPr>
            <w:tcW w:w="1419" w:type="dxa"/>
          </w:tcPr>
          <w:p w:rsidR="0073685D" w:rsidRDefault="0073685D"/>
        </w:tc>
        <w:tc>
          <w:tcPr>
            <w:tcW w:w="1419" w:type="dxa"/>
          </w:tcPr>
          <w:p w:rsidR="0073685D" w:rsidRDefault="0073685D"/>
        </w:tc>
        <w:tc>
          <w:tcPr>
            <w:tcW w:w="710" w:type="dxa"/>
          </w:tcPr>
          <w:p w:rsidR="0073685D" w:rsidRDefault="0073685D"/>
        </w:tc>
        <w:tc>
          <w:tcPr>
            <w:tcW w:w="426" w:type="dxa"/>
          </w:tcPr>
          <w:p w:rsidR="0073685D" w:rsidRDefault="0073685D"/>
        </w:tc>
        <w:tc>
          <w:tcPr>
            <w:tcW w:w="1277" w:type="dxa"/>
          </w:tcPr>
          <w:p w:rsidR="0073685D" w:rsidRDefault="0073685D"/>
        </w:tc>
        <w:tc>
          <w:tcPr>
            <w:tcW w:w="993" w:type="dxa"/>
          </w:tcPr>
          <w:p w:rsidR="0073685D" w:rsidRDefault="0073685D"/>
        </w:tc>
        <w:tc>
          <w:tcPr>
            <w:tcW w:w="2836" w:type="dxa"/>
          </w:tcPr>
          <w:p w:rsidR="0073685D" w:rsidRDefault="0073685D"/>
        </w:tc>
      </w:tr>
      <w:tr w:rsidR="0073685D">
        <w:trPr>
          <w:trHeight w:hRule="exact" w:val="277"/>
        </w:trPr>
        <w:tc>
          <w:tcPr>
            <w:tcW w:w="143" w:type="dxa"/>
          </w:tcPr>
          <w:p w:rsidR="0073685D" w:rsidRDefault="0073685D"/>
        </w:tc>
        <w:tc>
          <w:tcPr>
            <w:tcW w:w="10079" w:type="dxa"/>
            <w:gridSpan w:val="9"/>
            <w:vMerge w:val="restart"/>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685D">
        <w:trPr>
          <w:trHeight w:hRule="exact" w:val="138"/>
        </w:trPr>
        <w:tc>
          <w:tcPr>
            <w:tcW w:w="143" w:type="dxa"/>
          </w:tcPr>
          <w:p w:rsidR="0073685D" w:rsidRDefault="0073685D"/>
        </w:tc>
        <w:tc>
          <w:tcPr>
            <w:tcW w:w="10079" w:type="dxa"/>
            <w:gridSpan w:val="9"/>
            <w:vMerge/>
            <w:shd w:val="clear" w:color="000000" w:fill="FFFFFF"/>
            <w:tcMar>
              <w:left w:w="34" w:type="dxa"/>
              <w:right w:w="34" w:type="dxa"/>
            </w:tcMar>
          </w:tcPr>
          <w:p w:rsidR="0073685D" w:rsidRDefault="0073685D"/>
        </w:tc>
      </w:tr>
      <w:tr w:rsidR="0073685D">
        <w:trPr>
          <w:trHeight w:hRule="exact" w:val="1666"/>
        </w:trPr>
        <w:tc>
          <w:tcPr>
            <w:tcW w:w="143" w:type="dxa"/>
          </w:tcPr>
          <w:p w:rsidR="0073685D" w:rsidRDefault="0073685D"/>
        </w:tc>
        <w:tc>
          <w:tcPr>
            <w:tcW w:w="10079" w:type="dxa"/>
            <w:gridSpan w:val="9"/>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3685D" w:rsidRDefault="0073685D">
            <w:pPr>
              <w:spacing w:after="0" w:line="240" w:lineRule="auto"/>
              <w:jc w:val="center"/>
              <w:rPr>
                <w:sz w:val="24"/>
                <w:szCs w:val="24"/>
              </w:rPr>
            </w:pPr>
          </w:p>
          <w:p w:rsidR="0073685D" w:rsidRDefault="007B7D3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3685D" w:rsidRDefault="0073685D">
            <w:pPr>
              <w:spacing w:after="0" w:line="240" w:lineRule="auto"/>
              <w:jc w:val="center"/>
              <w:rPr>
                <w:sz w:val="24"/>
                <w:szCs w:val="24"/>
              </w:rPr>
            </w:pPr>
          </w:p>
          <w:p w:rsidR="0073685D" w:rsidRDefault="007B7D33">
            <w:pPr>
              <w:spacing w:after="0" w:line="240" w:lineRule="auto"/>
              <w:jc w:val="center"/>
              <w:rPr>
                <w:sz w:val="24"/>
                <w:szCs w:val="24"/>
              </w:rPr>
            </w:pPr>
            <w:r>
              <w:rPr>
                <w:rFonts w:ascii="Times New Roman" w:hAnsi="Times New Roman" w:cs="Times New Roman"/>
                <w:color w:val="000000"/>
                <w:sz w:val="24"/>
                <w:szCs w:val="24"/>
              </w:rPr>
              <w:t>Омск, 2022</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685D">
        <w:trPr>
          <w:trHeight w:hRule="exact" w:val="2222"/>
        </w:trPr>
        <w:tc>
          <w:tcPr>
            <w:tcW w:w="10788"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685D" w:rsidRDefault="0073685D">
            <w:pPr>
              <w:spacing w:after="0" w:line="240" w:lineRule="auto"/>
              <w:rPr>
                <w:sz w:val="24"/>
                <w:szCs w:val="24"/>
              </w:rPr>
            </w:pPr>
          </w:p>
          <w:p w:rsidR="0073685D" w:rsidRDefault="007B7D33">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73685D" w:rsidRDefault="0073685D">
            <w:pPr>
              <w:spacing w:after="0" w:line="240" w:lineRule="auto"/>
              <w:rPr>
                <w:sz w:val="24"/>
                <w:szCs w:val="24"/>
              </w:rPr>
            </w:pPr>
          </w:p>
          <w:p w:rsidR="0073685D" w:rsidRDefault="007B7D3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3685D" w:rsidRDefault="007B7D33">
            <w:pPr>
              <w:spacing w:after="0" w:line="240" w:lineRule="auto"/>
              <w:rPr>
                <w:sz w:val="24"/>
                <w:szCs w:val="24"/>
              </w:rPr>
            </w:pPr>
            <w:r>
              <w:rPr>
                <w:rFonts w:ascii="Times New Roman" w:hAnsi="Times New Roman" w:cs="Times New Roman"/>
                <w:color w:val="000000"/>
                <w:sz w:val="24"/>
                <w:szCs w:val="24"/>
              </w:rPr>
              <w:t>Протокол от 25.03.2022 г.  №8</w:t>
            </w:r>
          </w:p>
        </w:tc>
      </w:tr>
      <w:tr w:rsidR="0073685D">
        <w:trPr>
          <w:trHeight w:hRule="exact" w:val="277"/>
        </w:trPr>
        <w:tc>
          <w:tcPr>
            <w:tcW w:w="10788"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85D">
        <w:trPr>
          <w:trHeight w:hRule="exact" w:val="277"/>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685D">
        <w:trPr>
          <w:trHeight w:hRule="exact" w:val="555"/>
        </w:trPr>
        <w:tc>
          <w:tcPr>
            <w:tcW w:w="9640" w:type="dxa"/>
          </w:tcPr>
          <w:p w:rsidR="0073685D" w:rsidRDefault="0073685D"/>
        </w:tc>
      </w:tr>
      <w:tr w:rsidR="0073685D">
        <w:trPr>
          <w:trHeight w:hRule="exact" w:val="8751"/>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685D" w:rsidRDefault="007B7D3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685D" w:rsidRDefault="007B7D3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685D" w:rsidRDefault="007B7D3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685D" w:rsidRDefault="007B7D3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685D" w:rsidRDefault="007B7D3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685D" w:rsidRDefault="007B7D3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685D" w:rsidRDefault="007B7D3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685D" w:rsidRDefault="007B7D3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685D" w:rsidRDefault="007B7D3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685D" w:rsidRDefault="007B7D3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685D" w:rsidRDefault="007B7D3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85D">
        <w:trPr>
          <w:trHeight w:hRule="exact" w:val="277"/>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685D">
        <w:trPr>
          <w:trHeight w:hRule="exact" w:val="15113"/>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685D" w:rsidRDefault="007B7D3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3685D" w:rsidRDefault="007B7D3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685D" w:rsidRDefault="007B7D3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685D" w:rsidRDefault="007B7D3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685D" w:rsidRDefault="007B7D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685D" w:rsidRDefault="007B7D3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685D" w:rsidRDefault="007B7D3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685D" w:rsidRDefault="007B7D3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685D" w:rsidRDefault="007B7D3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73685D" w:rsidRDefault="007B7D3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тестирования информационных систем» в течение 2022/2023 учебного года:</w:t>
            </w:r>
          </w:p>
          <w:p w:rsidR="0073685D" w:rsidRDefault="007B7D3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85D">
        <w:trPr>
          <w:trHeight w:hRule="exact" w:val="285"/>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3685D">
        <w:trPr>
          <w:trHeight w:hRule="exact" w:val="138"/>
        </w:trPr>
        <w:tc>
          <w:tcPr>
            <w:tcW w:w="9640" w:type="dxa"/>
          </w:tcPr>
          <w:p w:rsidR="0073685D" w:rsidRDefault="0073685D"/>
        </w:tc>
      </w:tr>
      <w:tr w:rsidR="0073685D">
        <w:trPr>
          <w:trHeight w:hRule="exact" w:val="1396"/>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1. Наименование дисциплины: К.М.02.ДВ.04.01 «Методы тестирования информационных систем».</w:t>
            </w:r>
          </w:p>
          <w:p w:rsidR="0073685D" w:rsidRDefault="007B7D3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685D">
        <w:trPr>
          <w:trHeight w:hRule="exact" w:val="138"/>
        </w:trPr>
        <w:tc>
          <w:tcPr>
            <w:tcW w:w="9640" w:type="dxa"/>
          </w:tcPr>
          <w:p w:rsidR="0073685D" w:rsidRDefault="0073685D"/>
        </w:tc>
      </w:tr>
      <w:tr w:rsidR="0073685D">
        <w:trPr>
          <w:trHeight w:hRule="exact" w:val="3260"/>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685D" w:rsidRDefault="007B7D3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тестирования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68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Код компетенции: ПК-11</w:t>
            </w:r>
          </w:p>
          <w:p w:rsidR="0073685D" w:rsidRDefault="007B7D33">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73685D">
        <w:trPr>
          <w:trHeight w:hRule="exact" w:val="585"/>
        </w:trPr>
        <w:tc>
          <w:tcPr>
            <w:tcW w:w="9654" w:type="dxa"/>
            <w:shd w:val="clear" w:color="000000" w:fill="FFFFFF"/>
            <w:tcMar>
              <w:left w:w="34" w:type="dxa"/>
              <w:right w:w="34" w:type="dxa"/>
            </w:tcMar>
          </w:tcPr>
          <w:p w:rsidR="0073685D" w:rsidRDefault="0073685D">
            <w:pPr>
              <w:spacing w:after="0" w:line="240" w:lineRule="auto"/>
              <w:rPr>
                <w:sz w:val="24"/>
                <w:szCs w:val="24"/>
              </w:rPr>
            </w:pPr>
          </w:p>
          <w:p w:rsidR="0073685D" w:rsidRDefault="007B7D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68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7368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7368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7368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7368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7368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7368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7368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7368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7368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73685D">
        <w:trPr>
          <w:trHeight w:hRule="exact" w:val="277"/>
        </w:trPr>
        <w:tc>
          <w:tcPr>
            <w:tcW w:w="9640" w:type="dxa"/>
          </w:tcPr>
          <w:p w:rsidR="0073685D" w:rsidRDefault="0073685D"/>
        </w:tc>
      </w:tr>
      <w:tr w:rsidR="007368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Код компетенции: ПК-9</w:t>
            </w:r>
          </w:p>
          <w:p w:rsidR="0073685D" w:rsidRDefault="007B7D33">
            <w:pPr>
              <w:spacing w:after="0" w:line="240" w:lineRule="auto"/>
              <w:rPr>
                <w:sz w:val="24"/>
                <w:szCs w:val="24"/>
              </w:rPr>
            </w:pPr>
            <w:r>
              <w:rPr>
                <w:rFonts w:ascii="Times New Roman" w:hAnsi="Times New Roman" w:cs="Times New Roman"/>
                <w:b/>
                <w:color w:val="000000"/>
                <w:sz w:val="24"/>
                <w:szCs w:val="24"/>
              </w:rPr>
              <w:t>Способность проводить тестирование компонентов программного обеспечения ИС</w:t>
            </w:r>
          </w:p>
        </w:tc>
      </w:tr>
      <w:tr w:rsidR="0073685D">
        <w:trPr>
          <w:trHeight w:hRule="exact" w:val="585"/>
        </w:trPr>
        <w:tc>
          <w:tcPr>
            <w:tcW w:w="9654" w:type="dxa"/>
            <w:shd w:val="clear" w:color="000000" w:fill="FFFFFF"/>
            <w:tcMar>
              <w:left w:w="34" w:type="dxa"/>
              <w:right w:w="34" w:type="dxa"/>
            </w:tcMar>
          </w:tcPr>
          <w:p w:rsidR="0073685D" w:rsidRDefault="0073685D">
            <w:pPr>
              <w:spacing w:after="0" w:line="240" w:lineRule="auto"/>
              <w:rPr>
                <w:sz w:val="24"/>
                <w:szCs w:val="24"/>
              </w:rPr>
            </w:pPr>
          </w:p>
          <w:p w:rsidR="0073685D" w:rsidRDefault="007B7D3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68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ИПК-9.1 знать предметную область автоматизации</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3685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lastRenderedPageBreak/>
              <w:t>ИПК-9.2 знать инструменты и методы тестирования, возможности ИС</w:t>
            </w:r>
          </w:p>
        </w:tc>
      </w:tr>
      <w:tr w:rsidR="007368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ИПК-9.3 знать источники информации, необходимой для профессиональной деятельности</w:t>
            </w:r>
          </w:p>
        </w:tc>
      </w:tr>
      <w:tr w:rsidR="0073685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ИПК-9.4 уметь разрабатывать регламенты тестирования</w:t>
            </w:r>
          </w:p>
        </w:tc>
      </w:tr>
      <w:tr w:rsidR="007368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ИПК-9.5 уметь применять диаграмму Ганта, метод «набегающей волны», типы зависимостей между работами</w:t>
            </w:r>
          </w:p>
        </w:tc>
      </w:tr>
      <w:tr w:rsidR="007368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ИПК-9.6 уметь применять современный отечественный и зарубежный опыт в профессиональной деятельности</w:t>
            </w:r>
          </w:p>
        </w:tc>
      </w:tr>
      <w:tr w:rsidR="007368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ИПК-9.7 владеть навыками оценки (прогнозирование) бюджетов и графиков: метод аналогов, экспертные оценки</w:t>
            </w:r>
          </w:p>
        </w:tc>
      </w:tr>
      <w:tr w:rsidR="007368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ИПК-9.8 владеть методами управления содержанием проекта: документирование требований, анализ продукта, модерируемые совещания</w:t>
            </w:r>
          </w:p>
        </w:tc>
      </w:tr>
      <w:tr w:rsidR="0073685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ИПК-9.9 владеть методами управления качеством: контрольные списки, верификация, валидация (приемо-сдаточные испытания)</w:t>
            </w:r>
          </w:p>
        </w:tc>
      </w:tr>
      <w:tr w:rsidR="0073685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73685D">
        <w:trPr>
          <w:trHeight w:hRule="exact" w:val="416"/>
        </w:trPr>
        <w:tc>
          <w:tcPr>
            <w:tcW w:w="3970" w:type="dxa"/>
          </w:tcPr>
          <w:p w:rsidR="0073685D" w:rsidRDefault="0073685D"/>
        </w:tc>
        <w:tc>
          <w:tcPr>
            <w:tcW w:w="3828" w:type="dxa"/>
          </w:tcPr>
          <w:p w:rsidR="0073685D" w:rsidRDefault="0073685D"/>
        </w:tc>
        <w:tc>
          <w:tcPr>
            <w:tcW w:w="852" w:type="dxa"/>
          </w:tcPr>
          <w:p w:rsidR="0073685D" w:rsidRDefault="0073685D"/>
        </w:tc>
        <w:tc>
          <w:tcPr>
            <w:tcW w:w="993" w:type="dxa"/>
          </w:tcPr>
          <w:p w:rsidR="0073685D" w:rsidRDefault="0073685D"/>
        </w:tc>
      </w:tr>
      <w:tr w:rsidR="0073685D">
        <w:trPr>
          <w:trHeight w:hRule="exact" w:val="304"/>
        </w:trPr>
        <w:tc>
          <w:tcPr>
            <w:tcW w:w="9654" w:type="dxa"/>
            <w:gridSpan w:val="4"/>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685D">
        <w:trPr>
          <w:trHeight w:hRule="exact" w:val="1637"/>
        </w:trPr>
        <w:tc>
          <w:tcPr>
            <w:tcW w:w="9654" w:type="dxa"/>
            <w:gridSpan w:val="4"/>
            <w:shd w:val="clear" w:color="000000" w:fill="FFFFFF"/>
            <w:tcMar>
              <w:left w:w="34" w:type="dxa"/>
              <w:right w:w="34" w:type="dxa"/>
            </w:tcMar>
          </w:tcPr>
          <w:p w:rsidR="0073685D" w:rsidRDefault="0073685D">
            <w:pPr>
              <w:spacing w:after="0" w:line="240" w:lineRule="auto"/>
              <w:jc w:val="both"/>
              <w:rPr>
                <w:sz w:val="24"/>
                <w:szCs w:val="24"/>
              </w:rPr>
            </w:pPr>
          </w:p>
          <w:p w:rsidR="0073685D" w:rsidRDefault="007B7D33">
            <w:pPr>
              <w:spacing w:after="0" w:line="240" w:lineRule="auto"/>
              <w:jc w:val="both"/>
              <w:rPr>
                <w:sz w:val="24"/>
                <w:szCs w:val="24"/>
              </w:rPr>
            </w:pPr>
            <w:r>
              <w:rPr>
                <w:rFonts w:ascii="Times New Roman" w:hAnsi="Times New Roman" w:cs="Times New Roman"/>
                <w:color w:val="000000"/>
                <w:sz w:val="24"/>
                <w:szCs w:val="24"/>
              </w:rPr>
              <w:t>Дисциплина К.М.02.ДВ.04.01 «Методы тестирования информационных систем»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3685D">
        <w:trPr>
          <w:trHeight w:hRule="exact" w:val="138"/>
        </w:trPr>
        <w:tc>
          <w:tcPr>
            <w:tcW w:w="3970" w:type="dxa"/>
          </w:tcPr>
          <w:p w:rsidR="0073685D" w:rsidRDefault="0073685D"/>
        </w:tc>
        <w:tc>
          <w:tcPr>
            <w:tcW w:w="3828" w:type="dxa"/>
          </w:tcPr>
          <w:p w:rsidR="0073685D" w:rsidRDefault="0073685D"/>
        </w:tc>
        <w:tc>
          <w:tcPr>
            <w:tcW w:w="852" w:type="dxa"/>
          </w:tcPr>
          <w:p w:rsidR="0073685D" w:rsidRDefault="0073685D"/>
        </w:tc>
        <w:tc>
          <w:tcPr>
            <w:tcW w:w="993" w:type="dxa"/>
          </w:tcPr>
          <w:p w:rsidR="0073685D" w:rsidRDefault="0073685D"/>
        </w:tc>
      </w:tr>
      <w:tr w:rsidR="0073685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Коды</w:t>
            </w:r>
          </w:p>
          <w:p w:rsidR="0073685D" w:rsidRDefault="007B7D33">
            <w:pPr>
              <w:spacing w:after="0" w:line="240" w:lineRule="auto"/>
              <w:jc w:val="center"/>
              <w:rPr>
                <w:sz w:val="24"/>
                <w:szCs w:val="24"/>
              </w:rPr>
            </w:pPr>
            <w:r>
              <w:rPr>
                <w:rFonts w:ascii="Times New Roman" w:hAnsi="Times New Roman" w:cs="Times New Roman"/>
                <w:color w:val="000000"/>
                <w:sz w:val="24"/>
                <w:szCs w:val="24"/>
              </w:rPr>
              <w:t>форми-</w:t>
            </w:r>
          </w:p>
          <w:p w:rsidR="0073685D" w:rsidRDefault="007B7D33">
            <w:pPr>
              <w:spacing w:after="0" w:line="240" w:lineRule="auto"/>
              <w:jc w:val="center"/>
              <w:rPr>
                <w:sz w:val="24"/>
                <w:szCs w:val="24"/>
              </w:rPr>
            </w:pPr>
            <w:r>
              <w:rPr>
                <w:rFonts w:ascii="Times New Roman" w:hAnsi="Times New Roman" w:cs="Times New Roman"/>
                <w:color w:val="000000"/>
                <w:sz w:val="24"/>
                <w:szCs w:val="24"/>
              </w:rPr>
              <w:t>руемых</w:t>
            </w:r>
          </w:p>
          <w:p w:rsidR="0073685D" w:rsidRDefault="007B7D33">
            <w:pPr>
              <w:spacing w:after="0" w:line="240" w:lineRule="auto"/>
              <w:jc w:val="center"/>
              <w:rPr>
                <w:sz w:val="24"/>
                <w:szCs w:val="24"/>
              </w:rPr>
            </w:pPr>
            <w:r>
              <w:rPr>
                <w:rFonts w:ascii="Times New Roman" w:hAnsi="Times New Roman" w:cs="Times New Roman"/>
                <w:color w:val="000000"/>
                <w:sz w:val="24"/>
                <w:szCs w:val="24"/>
              </w:rPr>
              <w:t>компе-</w:t>
            </w:r>
          </w:p>
          <w:p w:rsidR="0073685D" w:rsidRDefault="007B7D33">
            <w:pPr>
              <w:spacing w:after="0" w:line="240" w:lineRule="auto"/>
              <w:jc w:val="center"/>
              <w:rPr>
                <w:sz w:val="24"/>
                <w:szCs w:val="24"/>
              </w:rPr>
            </w:pPr>
            <w:r>
              <w:rPr>
                <w:rFonts w:ascii="Times New Roman" w:hAnsi="Times New Roman" w:cs="Times New Roman"/>
                <w:color w:val="000000"/>
                <w:sz w:val="24"/>
                <w:szCs w:val="24"/>
              </w:rPr>
              <w:t>тенций</w:t>
            </w:r>
          </w:p>
        </w:tc>
      </w:tr>
      <w:tr w:rsidR="0073685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3685D"/>
        </w:tc>
      </w:tr>
      <w:tr w:rsidR="007368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3685D"/>
        </w:tc>
      </w:tr>
      <w:tr w:rsidR="0073685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pPr>
            <w:r>
              <w:rPr>
                <w:rFonts w:ascii="Times New Roman" w:hAnsi="Times New Roman" w:cs="Times New Roman"/>
                <w:color w:val="000000"/>
              </w:rPr>
              <w:t>Программная инженерия</w:t>
            </w:r>
          </w:p>
          <w:p w:rsidR="0073685D" w:rsidRDefault="007B7D33">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73685D" w:rsidRDefault="007B7D33">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pPr>
            <w:r>
              <w:rPr>
                <w:rFonts w:ascii="Times New Roman" w:hAnsi="Times New Roman" w:cs="Times New Roman"/>
                <w:color w:val="000000"/>
              </w:rPr>
              <w:t>Серверное программирование;</w:t>
            </w:r>
          </w:p>
          <w:p w:rsidR="0073685D" w:rsidRDefault="007B7D33">
            <w:pPr>
              <w:spacing w:after="0" w:line="240" w:lineRule="auto"/>
              <w:jc w:val="center"/>
            </w:pPr>
            <w:r>
              <w:rPr>
                <w:rFonts w:ascii="Times New Roman" w:hAnsi="Times New Roman" w:cs="Times New Roman"/>
                <w:color w:val="000000"/>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ПК-9, ПК-11</w:t>
            </w:r>
          </w:p>
        </w:tc>
      </w:tr>
      <w:tr w:rsidR="0073685D">
        <w:trPr>
          <w:trHeight w:hRule="exact" w:val="138"/>
        </w:trPr>
        <w:tc>
          <w:tcPr>
            <w:tcW w:w="3970" w:type="dxa"/>
          </w:tcPr>
          <w:p w:rsidR="0073685D" w:rsidRDefault="0073685D"/>
        </w:tc>
        <w:tc>
          <w:tcPr>
            <w:tcW w:w="3828" w:type="dxa"/>
          </w:tcPr>
          <w:p w:rsidR="0073685D" w:rsidRDefault="0073685D"/>
        </w:tc>
        <w:tc>
          <w:tcPr>
            <w:tcW w:w="852" w:type="dxa"/>
          </w:tcPr>
          <w:p w:rsidR="0073685D" w:rsidRDefault="0073685D"/>
        </w:tc>
        <w:tc>
          <w:tcPr>
            <w:tcW w:w="993" w:type="dxa"/>
          </w:tcPr>
          <w:p w:rsidR="0073685D" w:rsidRDefault="0073685D"/>
        </w:tc>
      </w:tr>
      <w:tr w:rsidR="0073685D">
        <w:trPr>
          <w:trHeight w:hRule="exact" w:val="1125"/>
        </w:trPr>
        <w:tc>
          <w:tcPr>
            <w:tcW w:w="9654" w:type="dxa"/>
            <w:gridSpan w:val="4"/>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685D">
        <w:trPr>
          <w:trHeight w:hRule="exact" w:val="585"/>
        </w:trPr>
        <w:tc>
          <w:tcPr>
            <w:tcW w:w="9654" w:type="dxa"/>
            <w:gridSpan w:val="4"/>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3685D" w:rsidRDefault="007B7D33">
            <w:pPr>
              <w:spacing w:after="0" w:line="240" w:lineRule="auto"/>
              <w:jc w:val="center"/>
              <w:rPr>
                <w:sz w:val="24"/>
                <w:szCs w:val="24"/>
              </w:rPr>
            </w:pPr>
            <w:r>
              <w:rPr>
                <w:rFonts w:ascii="Times New Roman" w:hAnsi="Times New Roman" w:cs="Times New Roman"/>
                <w:color w:val="000000"/>
                <w:sz w:val="24"/>
                <w:szCs w:val="24"/>
              </w:rPr>
              <w:t>Из них:</w:t>
            </w:r>
          </w:p>
        </w:tc>
      </w:tr>
      <w:tr w:rsidR="0073685D">
        <w:trPr>
          <w:trHeight w:hRule="exact" w:val="138"/>
        </w:trPr>
        <w:tc>
          <w:tcPr>
            <w:tcW w:w="3970" w:type="dxa"/>
          </w:tcPr>
          <w:p w:rsidR="0073685D" w:rsidRDefault="0073685D"/>
        </w:tc>
        <w:tc>
          <w:tcPr>
            <w:tcW w:w="3828" w:type="dxa"/>
          </w:tcPr>
          <w:p w:rsidR="0073685D" w:rsidRDefault="0073685D"/>
        </w:tc>
        <w:tc>
          <w:tcPr>
            <w:tcW w:w="852" w:type="dxa"/>
          </w:tcPr>
          <w:p w:rsidR="0073685D" w:rsidRDefault="0073685D"/>
        </w:tc>
        <w:tc>
          <w:tcPr>
            <w:tcW w:w="993" w:type="dxa"/>
          </w:tcPr>
          <w:p w:rsidR="0073685D" w:rsidRDefault="0073685D"/>
        </w:tc>
      </w:tr>
      <w:tr w:rsidR="007368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36</w:t>
            </w:r>
          </w:p>
        </w:tc>
      </w:tr>
      <w:tr w:rsidR="007368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18</w:t>
            </w:r>
          </w:p>
        </w:tc>
      </w:tr>
      <w:tr w:rsidR="007368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0</w:t>
            </w:r>
          </w:p>
        </w:tc>
      </w:tr>
      <w:tr w:rsidR="007368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18</w:t>
            </w:r>
          </w:p>
        </w:tc>
      </w:tr>
      <w:tr w:rsidR="007368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0</w:t>
            </w:r>
          </w:p>
        </w:tc>
      </w:tr>
      <w:tr w:rsidR="007368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36</w:t>
            </w:r>
          </w:p>
        </w:tc>
      </w:tr>
      <w:tr w:rsidR="007368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0</w:t>
            </w:r>
          </w:p>
        </w:tc>
      </w:tr>
      <w:tr w:rsidR="0073685D">
        <w:trPr>
          <w:trHeight w:hRule="exact" w:val="416"/>
        </w:trPr>
        <w:tc>
          <w:tcPr>
            <w:tcW w:w="3970" w:type="dxa"/>
          </w:tcPr>
          <w:p w:rsidR="0073685D" w:rsidRDefault="0073685D"/>
        </w:tc>
        <w:tc>
          <w:tcPr>
            <w:tcW w:w="3828" w:type="dxa"/>
          </w:tcPr>
          <w:p w:rsidR="0073685D" w:rsidRDefault="0073685D"/>
        </w:tc>
        <w:tc>
          <w:tcPr>
            <w:tcW w:w="852" w:type="dxa"/>
          </w:tcPr>
          <w:p w:rsidR="0073685D" w:rsidRDefault="0073685D"/>
        </w:tc>
        <w:tc>
          <w:tcPr>
            <w:tcW w:w="993" w:type="dxa"/>
          </w:tcPr>
          <w:p w:rsidR="0073685D" w:rsidRDefault="0073685D"/>
        </w:tc>
      </w:tr>
      <w:tr w:rsidR="0073685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зачеты 7</w:t>
            </w:r>
          </w:p>
        </w:tc>
      </w:tr>
      <w:tr w:rsidR="0073685D">
        <w:trPr>
          <w:trHeight w:hRule="exact" w:val="277"/>
        </w:trPr>
        <w:tc>
          <w:tcPr>
            <w:tcW w:w="3970" w:type="dxa"/>
          </w:tcPr>
          <w:p w:rsidR="0073685D" w:rsidRDefault="0073685D"/>
        </w:tc>
        <w:tc>
          <w:tcPr>
            <w:tcW w:w="3828" w:type="dxa"/>
          </w:tcPr>
          <w:p w:rsidR="0073685D" w:rsidRDefault="0073685D"/>
        </w:tc>
        <w:tc>
          <w:tcPr>
            <w:tcW w:w="852" w:type="dxa"/>
          </w:tcPr>
          <w:p w:rsidR="0073685D" w:rsidRDefault="0073685D"/>
        </w:tc>
        <w:tc>
          <w:tcPr>
            <w:tcW w:w="993" w:type="dxa"/>
          </w:tcPr>
          <w:p w:rsidR="0073685D" w:rsidRDefault="0073685D"/>
        </w:tc>
      </w:tr>
      <w:tr w:rsidR="0073685D">
        <w:trPr>
          <w:trHeight w:hRule="exact" w:val="293"/>
        </w:trPr>
        <w:tc>
          <w:tcPr>
            <w:tcW w:w="9654" w:type="dxa"/>
            <w:gridSpan w:val="4"/>
            <w:shd w:val="clear" w:color="000000" w:fill="FFFFFF"/>
            <w:tcMar>
              <w:left w:w="34" w:type="dxa"/>
              <w:right w:w="34" w:type="dxa"/>
            </w:tcMar>
          </w:tcPr>
          <w:p w:rsidR="0073685D" w:rsidRDefault="0073685D"/>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3685D">
        <w:trPr>
          <w:trHeight w:hRule="exact" w:val="1396"/>
        </w:trPr>
        <w:tc>
          <w:tcPr>
            <w:tcW w:w="9654" w:type="dxa"/>
            <w:gridSpan w:val="4"/>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685D" w:rsidRDefault="0073685D">
            <w:pPr>
              <w:spacing w:after="0" w:line="240" w:lineRule="auto"/>
              <w:jc w:val="center"/>
              <w:rPr>
                <w:sz w:val="24"/>
                <w:szCs w:val="24"/>
              </w:rPr>
            </w:pPr>
          </w:p>
          <w:p w:rsidR="0073685D" w:rsidRDefault="007B7D3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685D">
        <w:trPr>
          <w:trHeight w:hRule="exact" w:val="416"/>
        </w:trPr>
        <w:tc>
          <w:tcPr>
            <w:tcW w:w="5671" w:type="dxa"/>
          </w:tcPr>
          <w:p w:rsidR="0073685D" w:rsidRDefault="0073685D"/>
        </w:tc>
        <w:tc>
          <w:tcPr>
            <w:tcW w:w="1702" w:type="dxa"/>
          </w:tcPr>
          <w:p w:rsidR="0073685D" w:rsidRDefault="0073685D"/>
        </w:tc>
        <w:tc>
          <w:tcPr>
            <w:tcW w:w="1135" w:type="dxa"/>
          </w:tcPr>
          <w:p w:rsidR="0073685D" w:rsidRDefault="0073685D"/>
        </w:tc>
        <w:tc>
          <w:tcPr>
            <w:tcW w:w="1135" w:type="dxa"/>
          </w:tcPr>
          <w:p w:rsidR="0073685D" w:rsidRDefault="0073685D"/>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685D" w:rsidRDefault="007B7D33">
            <w:pPr>
              <w:spacing w:after="0" w:line="240" w:lineRule="auto"/>
              <w:jc w:val="center"/>
              <w:rPr>
                <w:sz w:val="24"/>
                <w:szCs w:val="24"/>
              </w:rPr>
            </w:pPr>
            <w:r>
              <w:rPr>
                <w:rFonts w:ascii="Times New Roman" w:hAnsi="Times New Roman" w:cs="Times New Roman"/>
                <w:color w:val="000000"/>
                <w:sz w:val="24"/>
                <w:szCs w:val="24"/>
              </w:rPr>
              <w:t>Часов</w:t>
            </w:r>
          </w:p>
        </w:tc>
      </w:tr>
      <w:tr w:rsidR="007368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85D" w:rsidRDefault="0073685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85D" w:rsidRDefault="007368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85D" w:rsidRDefault="007368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685D" w:rsidRDefault="0073685D"/>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4</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4</w:t>
            </w:r>
          </w:p>
        </w:tc>
      </w:tr>
      <w:tr w:rsidR="007368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4</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6</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4</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4</w:t>
            </w:r>
          </w:p>
        </w:tc>
      </w:tr>
      <w:tr w:rsidR="007368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4</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6</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Методы анализа и проектирования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6</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Методы разработки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6</w:t>
            </w:r>
          </w:p>
        </w:tc>
      </w:tr>
      <w:tr w:rsidR="007368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Тестирование и отладка программного обеспечения: понятие, принципы, этапы, цели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6</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Методы тестирования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8</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Испытание информационной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6</w:t>
            </w:r>
          </w:p>
        </w:tc>
      </w:tr>
      <w:tr w:rsidR="007368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368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4</w:t>
            </w:r>
          </w:p>
        </w:tc>
      </w:tr>
      <w:tr w:rsidR="007368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368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368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color w:val="000000"/>
                <w:sz w:val="24"/>
                <w:szCs w:val="24"/>
              </w:rPr>
              <w:t>72</w:t>
            </w:r>
          </w:p>
        </w:tc>
      </w:tr>
      <w:tr w:rsidR="0073685D">
        <w:trPr>
          <w:trHeight w:hRule="exact" w:val="6801"/>
        </w:trPr>
        <w:tc>
          <w:tcPr>
            <w:tcW w:w="9654" w:type="dxa"/>
            <w:gridSpan w:val="4"/>
            <w:shd w:val="clear" w:color="000000" w:fill="FFFFFF"/>
            <w:tcMar>
              <w:left w:w="34" w:type="dxa"/>
              <w:right w:w="34" w:type="dxa"/>
            </w:tcMar>
          </w:tcPr>
          <w:p w:rsidR="0073685D" w:rsidRDefault="0073685D">
            <w:pPr>
              <w:spacing w:after="0" w:line="240" w:lineRule="auto"/>
              <w:jc w:val="both"/>
              <w:rPr>
                <w:sz w:val="20"/>
                <w:szCs w:val="20"/>
              </w:rPr>
            </w:pPr>
          </w:p>
          <w:p w:rsidR="0073685D" w:rsidRDefault="007B7D33">
            <w:pPr>
              <w:spacing w:after="0" w:line="240" w:lineRule="auto"/>
              <w:jc w:val="both"/>
              <w:rPr>
                <w:sz w:val="20"/>
                <w:szCs w:val="20"/>
              </w:rPr>
            </w:pPr>
            <w:r>
              <w:rPr>
                <w:rFonts w:ascii="Times New Roman" w:hAnsi="Times New Roman" w:cs="Times New Roman"/>
                <w:color w:val="000000"/>
                <w:sz w:val="20"/>
                <w:szCs w:val="20"/>
              </w:rPr>
              <w:t>* Примечания:</w:t>
            </w:r>
          </w:p>
          <w:p w:rsidR="0073685D" w:rsidRDefault="007B7D3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685D" w:rsidRDefault="007B7D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685D" w:rsidRDefault="007B7D3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685D" w:rsidRDefault="007B7D3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85D">
        <w:trPr>
          <w:trHeight w:hRule="exact" w:val="11058"/>
        </w:trPr>
        <w:tc>
          <w:tcPr>
            <w:tcW w:w="9654" w:type="dxa"/>
            <w:shd w:val="clear" w:color="000000" w:fill="FFFFFF"/>
            <w:tcMar>
              <w:left w:w="34" w:type="dxa"/>
              <w:right w:w="34" w:type="dxa"/>
            </w:tcMar>
          </w:tcPr>
          <w:p w:rsidR="0073685D" w:rsidRDefault="007B7D33">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685D" w:rsidRDefault="007B7D3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685D" w:rsidRDefault="007B7D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685D" w:rsidRDefault="007B7D3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685D" w:rsidRDefault="007B7D3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685D">
        <w:trPr>
          <w:trHeight w:hRule="exact" w:val="585"/>
        </w:trPr>
        <w:tc>
          <w:tcPr>
            <w:tcW w:w="9654" w:type="dxa"/>
            <w:shd w:val="clear" w:color="000000" w:fill="FFFFFF"/>
            <w:tcMar>
              <w:left w:w="34" w:type="dxa"/>
              <w:right w:w="34" w:type="dxa"/>
            </w:tcMar>
          </w:tcPr>
          <w:p w:rsidR="0073685D" w:rsidRDefault="0073685D">
            <w:pPr>
              <w:spacing w:after="0" w:line="240" w:lineRule="auto"/>
              <w:rPr>
                <w:sz w:val="24"/>
                <w:szCs w:val="24"/>
              </w:rPr>
            </w:pPr>
          </w:p>
          <w:p w:rsidR="0073685D" w:rsidRDefault="007B7D3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685D">
        <w:trPr>
          <w:trHeight w:hRule="exact" w:val="277"/>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685D">
        <w:trPr>
          <w:trHeight w:hRule="exact" w:val="26"/>
        </w:trPr>
        <w:tc>
          <w:tcPr>
            <w:tcW w:w="9654" w:type="dxa"/>
            <w:vMerge w:val="restart"/>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Методы анализа и проектирования ПО</w:t>
            </w:r>
          </w:p>
        </w:tc>
      </w:tr>
      <w:tr w:rsidR="0073685D">
        <w:trPr>
          <w:trHeight w:hRule="exact" w:val="277"/>
        </w:trPr>
        <w:tc>
          <w:tcPr>
            <w:tcW w:w="9654" w:type="dxa"/>
            <w:vMerge/>
            <w:shd w:val="clear" w:color="000000" w:fill="FFFFFF"/>
            <w:tcMar>
              <w:left w:w="34" w:type="dxa"/>
              <w:right w:w="34" w:type="dxa"/>
            </w:tcMar>
          </w:tcPr>
          <w:p w:rsidR="0073685D" w:rsidRDefault="0073685D"/>
        </w:tc>
      </w:tr>
      <w:tr w:rsidR="0073685D">
        <w:trPr>
          <w:trHeight w:hRule="exact" w:val="1096"/>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rsidR="0073685D">
        <w:trPr>
          <w:trHeight w:hRule="exact" w:val="304"/>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Методы разработки приложений</w:t>
            </w:r>
          </w:p>
        </w:tc>
      </w:tr>
      <w:tr w:rsidR="0073685D">
        <w:trPr>
          <w:trHeight w:hRule="exact" w:val="1096"/>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rsidR="0073685D">
        <w:trPr>
          <w:trHeight w:hRule="exact" w:val="585"/>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Тестирование и отладка программного обеспечения: понятие, принципы, этапы, цели и задачи</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85D">
        <w:trPr>
          <w:trHeight w:hRule="exact" w:val="1096"/>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lastRenderedPageBreak/>
              <w:t>Критерии тестирования. Принципы тестирования. Анализ параметров 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rsidR="0073685D">
        <w:trPr>
          <w:trHeight w:hRule="exact" w:val="304"/>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Методы тестирования ПО</w:t>
            </w:r>
          </w:p>
        </w:tc>
      </w:tr>
      <w:tr w:rsidR="0073685D">
        <w:trPr>
          <w:trHeight w:hRule="exact" w:val="1366"/>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rsidR="0073685D">
        <w:trPr>
          <w:trHeight w:hRule="exact" w:val="277"/>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685D">
        <w:trPr>
          <w:trHeight w:hRule="exact" w:val="14"/>
        </w:trPr>
        <w:tc>
          <w:tcPr>
            <w:tcW w:w="9640" w:type="dxa"/>
          </w:tcPr>
          <w:p w:rsidR="0073685D" w:rsidRDefault="0073685D"/>
        </w:tc>
      </w:tr>
      <w:tr w:rsidR="0073685D">
        <w:trPr>
          <w:trHeight w:hRule="exact" w:val="304"/>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Методы анализа и проектирования ПО</w:t>
            </w:r>
          </w:p>
        </w:tc>
      </w:tr>
      <w:tr w:rsidR="0073685D">
        <w:trPr>
          <w:trHeight w:hRule="exact" w:val="1096"/>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Domain-driven проектирование. Model-driven проектирование. Test-driven проектирование. Паттерны проектирования - назначение и необходимость. Структурные паттерны. Поведенческие паттерны. Порождающие паттерны. Языки спецификации архитектуры и ее компонентов</w:t>
            </w:r>
          </w:p>
        </w:tc>
      </w:tr>
      <w:tr w:rsidR="0073685D">
        <w:trPr>
          <w:trHeight w:hRule="exact" w:val="14"/>
        </w:trPr>
        <w:tc>
          <w:tcPr>
            <w:tcW w:w="9640" w:type="dxa"/>
          </w:tcPr>
          <w:p w:rsidR="0073685D" w:rsidRDefault="0073685D"/>
        </w:tc>
      </w:tr>
      <w:tr w:rsidR="0073685D">
        <w:trPr>
          <w:trHeight w:hRule="exact" w:val="304"/>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Методы разработки приложений</w:t>
            </w:r>
          </w:p>
        </w:tc>
      </w:tr>
      <w:tr w:rsidR="0073685D">
        <w:trPr>
          <w:trHeight w:hRule="exact" w:val="1096"/>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Соглашения об именованиях пакетов, классов, методов, атрибутов. Структурирование приложений. Парадигмы программирования: структурная, процедурная, объектно- ориентированная, функциональная, аспектная. Подходы к разработке приложений.</w:t>
            </w:r>
          </w:p>
        </w:tc>
      </w:tr>
      <w:tr w:rsidR="0073685D">
        <w:trPr>
          <w:trHeight w:hRule="exact" w:val="14"/>
        </w:trPr>
        <w:tc>
          <w:tcPr>
            <w:tcW w:w="9640" w:type="dxa"/>
          </w:tcPr>
          <w:p w:rsidR="0073685D" w:rsidRDefault="0073685D"/>
        </w:tc>
      </w:tr>
      <w:tr w:rsidR="0073685D">
        <w:trPr>
          <w:trHeight w:hRule="exact" w:val="585"/>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Тестирование и отладка программного обеспечения: понятие, принципы, этапы, цели и задачи</w:t>
            </w:r>
          </w:p>
        </w:tc>
      </w:tr>
      <w:tr w:rsidR="0073685D">
        <w:trPr>
          <w:trHeight w:hRule="exact" w:val="1096"/>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Критерии тестирования. Принципы тестирования. Анализ параметров тестирования. Описание объекта тестирования. Этапы тестирования программного обеспечения. Комплексное тестирование программного обеспечения. Восходящее и нисходящее тестирование. Стратегия тестирования и отладки программного обеспечения</w:t>
            </w:r>
          </w:p>
        </w:tc>
      </w:tr>
      <w:tr w:rsidR="0073685D">
        <w:trPr>
          <w:trHeight w:hRule="exact" w:val="14"/>
        </w:trPr>
        <w:tc>
          <w:tcPr>
            <w:tcW w:w="9640" w:type="dxa"/>
          </w:tcPr>
          <w:p w:rsidR="0073685D" w:rsidRDefault="0073685D"/>
        </w:tc>
      </w:tr>
      <w:tr w:rsidR="0073685D">
        <w:trPr>
          <w:trHeight w:hRule="exact" w:val="304"/>
        </w:trPr>
        <w:tc>
          <w:tcPr>
            <w:tcW w:w="9654" w:type="dxa"/>
            <w:shd w:val="clear" w:color="000000" w:fill="FFFFFF"/>
            <w:tcMar>
              <w:left w:w="34" w:type="dxa"/>
              <w:right w:w="34" w:type="dxa"/>
            </w:tcMar>
          </w:tcPr>
          <w:p w:rsidR="0073685D" w:rsidRDefault="007B7D33">
            <w:pPr>
              <w:spacing w:after="0" w:line="240" w:lineRule="auto"/>
              <w:jc w:val="center"/>
              <w:rPr>
                <w:sz w:val="24"/>
                <w:szCs w:val="24"/>
              </w:rPr>
            </w:pPr>
            <w:r>
              <w:rPr>
                <w:rFonts w:ascii="Times New Roman" w:hAnsi="Times New Roman" w:cs="Times New Roman"/>
                <w:b/>
                <w:color w:val="000000"/>
                <w:sz w:val="24"/>
                <w:szCs w:val="24"/>
              </w:rPr>
              <w:t>Методы тестирования ПО</w:t>
            </w:r>
          </w:p>
        </w:tc>
      </w:tr>
      <w:tr w:rsidR="0073685D">
        <w:trPr>
          <w:trHeight w:hRule="exact" w:val="1366"/>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Модульное тестирование. Средства модульного тестирования. Тестирование функциональных и нефункциональных требований. Интеграционное тестирование. Системное тестирование. Регрессионное тестирование. Дымовое и санитарное тестирование. Нагрузочное тестирование. Автоматизированное тестирование с помощью selenium.</w:t>
            </w:r>
          </w:p>
        </w:tc>
      </w:tr>
      <w:tr w:rsidR="0073685D">
        <w:trPr>
          <w:trHeight w:hRule="exact" w:val="855"/>
        </w:trPr>
        <w:tc>
          <w:tcPr>
            <w:tcW w:w="9654" w:type="dxa"/>
            <w:shd w:val="clear" w:color="000000" w:fill="FFFFFF"/>
            <w:tcMar>
              <w:left w:w="34" w:type="dxa"/>
              <w:right w:w="34" w:type="dxa"/>
            </w:tcMar>
          </w:tcPr>
          <w:p w:rsidR="0073685D" w:rsidRDefault="0073685D">
            <w:pPr>
              <w:spacing w:after="0" w:line="240" w:lineRule="auto"/>
              <w:rPr>
                <w:sz w:val="24"/>
                <w:szCs w:val="24"/>
              </w:rPr>
            </w:pPr>
          </w:p>
          <w:p w:rsidR="0073685D" w:rsidRDefault="007B7D3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685D">
        <w:trPr>
          <w:trHeight w:hRule="exact" w:val="5182"/>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тестирования информационных систем» / Лучко О.Н.. – Омск: Изд-во Омской гуманитарной академии, 2022.</w:t>
            </w:r>
          </w:p>
          <w:p w:rsidR="0073685D" w:rsidRDefault="007B7D3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685D" w:rsidRDefault="007B7D3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685D" w:rsidRDefault="007B7D3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685D">
        <w:trPr>
          <w:trHeight w:hRule="exact" w:val="855"/>
        </w:trPr>
        <w:tc>
          <w:tcPr>
            <w:tcW w:w="9654" w:type="dxa"/>
            <w:gridSpan w:val="2"/>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3685D" w:rsidRDefault="007B7D33">
            <w:pPr>
              <w:spacing w:after="0" w:line="240" w:lineRule="auto"/>
              <w:rPr>
                <w:sz w:val="24"/>
                <w:szCs w:val="24"/>
              </w:rPr>
            </w:pPr>
            <w:r>
              <w:rPr>
                <w:rFonts w:ascii="Times New Roman" w:hAnsi="Times New Roman" w:cs="Times New Roman"/>
                <w:b/>
                <w:color w:val="000000"/>
                <w:sz w:val="24"/>
                <w:szCs w:val="24"/>
              </w:rPr>
              <w:t>Основная:</w:t>
            </w:r>
          </w:p>
        </w:tc>
      </w:tr>
      <w:tr w:rsidR="0073685D">
        <w:trPr>
          <w:trHeight w:hRule="exact" w:val="826"/>
        </w:trPr>
        <w:tc>
          <w:tcPr>
            <w:tcW w:w="9654" w:type="dxa"/>
            <w:gridSpan w:val="2"/>
            <w:shd w:val="clear" w:color="000000" w:fill="FFFFFF"/>
            <w:tcMar>
              <w:left w:w="34" w:type="dxa"/>
              <w:right w:w="34" w:type="dxa"/>
            </w:tcMar>
          </w:tcPr>
          <w:p w:rsidR="0073685D" w:rsidRDefault="007B7D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Шубинский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002D">
                <w:rPr>
                  <w:rStyle w:val="a3"/>
                </w:rPr>
                <w:t>https://urait.ru/bcode/454453</w:t>
              </w:r>
            </w:hyperlink>
            <w:r>
              <w:t xml:space="preserve"> </w:t>
            </w:r>
          </w:p>
        </w:tc>
      </w:tr>
      <w:tr w:rsidR="0073685D">
        <w:trPr>
          <w:trHeight w:hRule="exact" w:val="826"/>
        </w:trPr>
        <w:tc>
          <w:tcPr>
            <w:tcW w:w="9654" w:type="dxa"/>
            <w:gridSpan w:val="2"/>
            <w:shd w:val="clear" w:color="000000" w:fill="FFFFFF"/>
            <w:tcMar>
              <w:left w:w="34" w:type="dxa"/>
              <w:right w:w="34" w:type="dxa"/>
            </w:tcMar>
          </w:tcPr>
          <w:p w:rsidR="0073685D" w:rsidRDefault="007B7D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002D">
                <w:rPr>
                  <w:rStyle w:val="a3"/>
                </w:rPr>
                <w:t>https://urait.ru/bcode/452137</w:t>
              </w:r>
            </w:hyperlink>
            <w:r>
              <w:t xml:space="preserve"> </w:t>
            </w:r>
          </w:p>
        </w:tc>
      </w:tr>
      <w:tr w:rsidR="0073685D">
        <w:trPr>
          <w:trHeight w:hRule="exact" w:val="277"/>
        </w:trPr>
        <w:tc>
          <w:tcPr>
            <w:tcW w:w="285" w:type="dxa"/>
          </w:tcPr>
          <w:p w:rsidR="0073685D" w:rsidRDefault="0073685D"/>
        </w:tc>
        <w:tc>
          <w:tcPr>
            <w:tcW w:w="9370"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i/>
                <w:color w:val="000000"/>
                <w:sz w:val="24"/>
                <w:szCs w:val="24"/>
              </w:rPr>
              <w:t>Дополнительная:</w:t>
            </w:r>
          </w:p>
        </w:tc>
      </w:tr>
      <w:tr w:rsidR="0073685D">
        <w:trPr>
          <w:trHeight w:hRule="exact" w:val="26"/>
        </w:trPr>
        <w:tc>
          <w:tcPr>
            <w:tcW w:w="9654" w:type="dxa"/>
            <w:gridSpan w:val="2"/>
            <w:vMerge w:val="restart"/>
            <w:shd w:val="clear" w:color="000000" w:fill="FFFFFF"/>
            <w:tcMar>
              <w:left w:w="34" w:type="dxa"/>
              <w:right w:w="34" w:type="dxa"/>
            </w:tcMar>
          </w:tcPr>
          <w:p w:rsidR="0073685D" w:rsidRDefault="007B7D3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Визуальное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A002D">
                <w:rPr>
                  <w:rStyle w:val="a3"/>
                </w:rPr>
                <w:t>https://urait.ru/bcode/452749</w:t>
              </w:r>
            </w:hyperlink>
            <w:r>
              <w:t xml:space="preserve"> </w:t>
            </w:r>
          </w:p>
        </w:tc>
      </w:tr>
      <w:tr w:rsidR="0073685D">
        <w:trPr>
          <w:trHeight w:hRule="exact" w:val="799"/>
        </w:trPr>
        <w:tc>
          <w:tcPr>
            <w:tcW w:w="9654" w:type="dxa"/>
            <w:gridSpan w:val="2"/>
            <w:vMerge/>
            <w:shd w:val="clear" w:color="000000" w:fill="FFFFFF"/>
            <w:tcMar>
              <w:left w:w="34" w:type="dxa"/>
              <w:right w:w="34" w:type="dxa"/>
            </w:tcMar>
          </w:tcPr>
          <w:p w:rsidR="0073685D" w:rsidRDefault="0073685D"/>
        </w:tc>
      </w:tr>
      <w:tr w:rsidR="0073685D">
        <w:trPr>
          <w:trHeight w:hRule="exact" w:val="555"/>
        </w:trPr>
        <w:tc>
          <w:tcPr>
            <w:tcW w:w="9654" w:type="dxa"/>
            <w:gridSpan w:val="2"/>
            <w:shd w:val="clear" w:color="000000" w:fill="FFFFFF"/>
            <w:tcMar>
              <w:left w:w="34" w:type="dxa"/>
              <w:right w:w="34" w:type="dxa"/>
            </w:tcMar>
          </w:tcPr>
          <w:p w:rsidR="0073685D" w:rsidRDefault="007B7D3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A002D">
                <w:rPr>
                  <w:rStyle w:val="a3"/>
                </w:rPr>
                <w:t>https://urait.ru/bcode/451972</w:t>
              </w:r>
            </w:hyperlink>
            <w:r>
              <w:t xml:space="preserve"> </w:t>
            </w:r>
          </w:p>
        </w:tc>
      </w:tr>
      <w:tr w:rsidR="0073685D">
        <w:trPr>
          <w:trHeight w:hRule="exact" w:val="585"/>
        </w:trPr>
        <w:tc>
          <w:tcPr>
            <w:tcW w:w="9654" w:type="dxa"/>
            <w:gridSpan w:val="2"/>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685D">
        <w:trPr>
          <w:trHeight w:hRule="exact" w:val="9751"/>
        </w:trPr>
        <w:tc>
          <w:tcPr>
            <w:tcW w:w="9654" w:type="dxa"/>
            <w:gridSpan w:val="2"/>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A002D">
                <w:rPr>
                  <w:rStyle w:val="a3"/>
                  <w:rFonts w:ascii="Times New Roman" w:hAnsi="Times New Roman" w:cs="Times New Roman"/>
                  <w:sz w:val="24"/>
                  <w:szCs w:val="24"/>
                </w:rPr>
                <w:t>http://www.iprbookshop.ru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A002D">
                <w:rPr>
                  <w:rStyle w:val="a3"/>
                  <w:rFonts w:ascii="Times New Roman" w:hAnsi="Times New Roman" w:cs="Times New Roman"/>
                  <w:sz w:val="24"/>
                  <w:szCs w:val="24"/>
                </w:rPr>
                <w:t>http://biblio-online.ru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A002D">
                <w:rPr>
                  <w:rStyle w:val="a3"/>
                  <w:rFonts w:ascii="Times New Roman" w:hAnsi="Times New Roman" w:cs="Times New Roman"/>
                  <w:sz w:val="24"/>
                  <w:szCs w:val="24"/>
                </w:rPr>
                <w:t>http://window.edu.ru/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A002D">
                <w:rPr>
                  <w:rStyle w:val="a3"/>
                  <w:rFonts w:ascii="Times New Roman" w:hAnsi="Times New Roman" w:cs="Times New Roman"/>
                  <w:sz w:val="24"/>
                  <w:szCs w:val="24"/>
                </w:rPr>
                <w:t>http://elibrary.ru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A002D">
                <w:rPr>
                  <w:rStyle w:val="a3"/>
                  <w:rFonts w:ascii="Times New Roman" w:hAnsi="Times New Roman" w:cs="Times New Roman"/>
                  <w:sz w:val="24"/>
                  <w:szCs w:val="24"/>
                </w:rPr>
                <w:t>http://www.sciencedirect.com</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A002D">
                <w:rPr>
                  <w:rStyle w:val="a3"/>
                  <w:rFonts w:ascii="Times New Roman" w:hAnsi="Times New Roman" w:cs="Times New Roman"/>
                  <w:sz w:val="24"/>
                  <w:szCs w:val="24"/>
                </w:rPr>
                <w:t>http://journals.cambridge.org</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A002D">
                <w:rPr>
                  <w:rStyle w:val="a3"/>
                  <w:rFonts w:ascii="Times New Roman" w:hAnsi="Times New Roman" w:cs="Times New Roman"/>
                  <w:sz w:val="24"/>
                  <w:szCs w:val="24"/>
                </w:rPr>
                <w:t>http://www.oxfordjoumals.org</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A002D">
                <w:rPr>
                  <w:rStyle w:val="a3"/>
                  <w:rFonts w:ascii="Times New Roman" w:hAnsi="Times New Roman" w:cs="Times New Roman"/>
                  <w:sz w:val="24"/>
                  <w:szCs w:val="24"/>
                </w:rPr>
                <w:t>http://dic.academic.ru/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A002D">
                <w:rPr>
                  <w:rStyle w:val="a3"/>
                  <w:rFonts w:ascii="Times New Roman" w:hAnsi="Times New Roman" w:cs="Times New Roman"/>
                  <w:sz w:val="24"/>
                  <w:szCs w:val="24"/>
                </w:rPr>
                <w:t>http://www.benran.ru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A002D">
                <w:rPr>
                  <w:rStyle w:val="a3"/>
                  <w:rFonts w:ascii="Times New Roman" w:hAnsi="Times New Roman" w:cs="Times New Roman"/>
                  <w:sz w:val="24"/>
                  <w:szCs w:val="24"/>
                </w:rPr>
                <w:t>http://www.gks.ru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A002D">
                <w:rPr>
                  <w:rStyle w:val="a3"/>
                  <w:rFonts w:ascii="Times New Roman" w:hAnsi="Times New Roman" w:cs="Times New Roman"/>
                  <w:sz w:val="24"/>
                  <w:szCs w:val="24"/>
                </w:rPr>
                <w:t>http://diss.rsl.ru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A002D">
                <w:rPr>
                  <w:rStyle w:val="a3"/>
                  <w:rFonts w:ascii="Times New Roman" w:hAnsi="Times New Roman" w:cs="Times New Roman"/>
                  <w:sz w:val="24"/>
                  <w:szCs w:val="24"/>
                </w:rPr>
                <w:t>http://ru.spinform.ru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685D" w:rsidRDefault="007B7D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685D">
        <w:trPr>
          <w:trHeight w:hRule="exact" w:val="314"/>
        </w:trPr>
        <w:tc>
          <w:tcPr>
            <w:tcW w:w="9654" w:type="dxa"/>
            <w:gridSpan w:val="2"/>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685D">
        <w:trPr>
          <w:trHeight w:hRule="exact" w:val="434"/>
        </w:trPr>
        <w:tc>
          <w:tcPr>
            <w:tcW w:w="9654" w:type="dxa"/>
            <w:gridSpan w:val="2"/>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85D">
        <w:trPr>
          <w:trHeight w:hRule="exact" w:val="13380"/>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685D" w:rsidRDefault="007B7D3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685D" w:rsidRDefault="007B7D3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685D" w:rsidRDefault="007B7D3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685D" w:rsidRDefault="007B7D3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685D" w:rsidRDefault="007B7D3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685D" w:rsidRDefault="007B7D3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685D" w:rsidRDefault="007B7D3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685D" w:rsidRDefault="007B7D3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685D" w:rsidRDefault="007B7D3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685D" w:rsidRDefault="007B7D3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685D">
        <w:trPr>
          <w:trHeight w:hRule="exact" w:val="855"/>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685D">
        <w:trPr>
          <w:trHeight w:hRule="exact" w:val="1155"/>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685D" w:rsidRDefault="0073685D">
            <w:pPr>
              <w:spacing w:after="0" w:line="240" w:lineRule="auto"/>
              <w:jc w:val="both"/>
              <w:rPr>
                <w:sz w:val="24"/>
                <w:szCs w:val="24"/>
              </w:rPr>
            </w:pPr>
          </w:p>
          <w:p w:rsidR="0073685D" w:rsidRDefault="007B7D3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685D" w:rsidRDefault="007B7D33">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85D">
        <w:trPr>
          <w:trHeight w:hRule="exact" w:val="1907"/>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73685D" w:rsidRDefault="007B7D3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685D" w:rsidRDefault="007B7D3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685D" w:rsidRDefault="007B7D3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685D" w:rsidRDefault="0073685D">
            <w:pPr>
              <w:spacing w:after="0" w:line="240" w:lineRule="auto"/>
              <w:jc w:val="both"/>
              <w:rPr>
                <w:sz w:val="24"/>
                <w:szCs w:val="24"/>
              </w:rPr>
            </w:pPr>
          </w:p>
          <w:p w:rsidR="0073685D" w:rsidRDefault="007B7D3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685D">
        <w:trPr>
          <w:trHeight w:hRule="exact" w:val="585"/>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685D" w:rsidRDefault="007B7D3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0A002D">
                <w:rPr>
                  <w:rStyle w:val="a3"/>
                  <w:rFonts w:ascii="Times New Roman" w:hAnsi="Times New Roman" w:cs="Times New Roman"/>
                  <w:sz w:val="24"/>
                  <w:szCs w:val="24"/>
                </w:rPr>
                <w:t>http://fgosvo.ru</w:t>
              </w:r>
            </w:hyperlink>
          </w:p>
        </w:tc>
      </w:tr>
      <w:tr w:rsidR="0073685D">
        <w:trPr>
          <w:trHeight w:hRule="exact" w:val="304"/>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A002D">
                <w:rPr>
                  <w:rStyle w:val="a3"/>
                  <w:rFonts w:ascii="Times New Roman" w:hAnsi="Times New Roman" w:cs="Times New Roman"/>
                  <w:sz w:val="24"/>
                  <w:szCs w:val="24"/>
                </w:rPr>
                <w:t>http://pravo.gov.ru</w:t>
              </w:r>
            </w:hyperlink>
          </w:p>
        </w:tc>
      </w:tr>
      <w:tr w:rsidR="0073685D">
        <w:trPr>
          <w:trHeight w:hRule="exact" w:val="304"/>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A002D">
                <w:rPr>
                  <w:rStyle w:val="a3"/>
                  <w:rFonts w:ascii="Times New Roman" w:hAnsi="Times New Roman" w:cs="Times New Roman"/>
                  <w:sz w:val="24"/>
                  <w:szCs w:val="24"/>
                </w:rPr>
                <w:t>http://edu.garant.ru/omga/</w:t>
              </w:r>
            </w:hyperlink>
          </w:p>
        </w:tc>
      </w:tr>
      <w:tr w:rsidR="0073685D">
        <w:trPr>
          <w:trHeight w:hRule="exact" w:val="585"/>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0A002D">
                <w:rPr>
                  <w:rStyle w:val="a3"/>
                  <w:rFonts w:ascii="Times New Roman" w:hAnsi="Times New Roman" w:cs="Times New Roman"/>
                  <w:sz w:val="24"/>
                  <w:szCs w:val="24"/>
                </w:rPr>
                <w:t>http://www.consultant.ru/edu/student/study/</w:t>
              </w:r>
            </w:hyperlink>
          </w:p>
        </w:tc>
      </w:tr>
      <w:tr w:rsidR="0073685D">
        <w:trPr>
          <w:trHeight w:hRule="exact" w:val="314"/>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685D">
        <w:trPr>
          <w:trHeight w:hRule="exact" w:val="7587"/>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685D" w:rsidRDefault="007B7D3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685D" w:rsidRDefault="007B7D3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685D" w:rsidRDefault="007B7D3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685D" w:rsidRDefault="007B7D3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685D" w:rsidRDefault="007B7D3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685D" w:rsidRDefault="007B7D3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685D" w:rsidRDefault="007B7D3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685D" w:rsidRDefault="007B7D3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685D" w:rsidRDefault="007B7D3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685D" w:rsidRDefault="007B7D3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685D" w:rsidRDefault="007B7D3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685D" w:rsidRDefault="007B7D3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685D" w:rsidRDefault="007B7D3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685D">
        <w:trPr>
          <w:trHeight w:hRule="exact" w:val="277"/>
        </w:trPr>
        <w:tc>
          <w:tcPr>
            <w:tcW w:w="9640" w:type="dxa"/>
          </w:tcPr>
          <w:p w:rsidR="0073685D" w:rsidRDefault="0073685D"/>
        </w:tc>
      </w:tr>
      <w:tr w:rsidR="0073685D">
        <w:trPr>
          <w:trHeight w:hRule="exact" w:val="585"/>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685D">
        <w:trPr>
          <w:trHeight w:hRule="exact" w:val="2939"/>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685D" w:rsidRDefault="007B7D3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685D" w:rsidRDefault="007B7D3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85D">
        <w:trPr>
          <w:trHeight w:hRule="exact" w:val="11373"/>
        </w:trPr>
        <w:tc>
          <w:tcPr>
            <w:tcW w:w="9654" w:type="dxa"/>
            <w:shd w:val="clear" w:color="000000" w:fill="FFFFFF"/>
            <w:tcMar>
              <w:left w:w="34" w:type="dxa"/>
              <w:right w:w="34" w:type="dxa"/>
            </w:tcMar>
          </w:tcPr>
          <w:p w:rsidR="0073685D" w:rsidRDefault="007B7D33">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685D" w:rsidRDefault="007B7D3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685D" w:rsidRDefault="007B7D3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3685D" w:rsidRDefault="007B7D3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3685D">
        <w:trPr>
          <w:trHeight w:hRule="exact" w:val="2748"/>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3685D">
        <w:trPr>
          <w:trHeight w:hRule="exact" w:val="1269"/>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73685D" w:rsidRDefault="007B7D3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685D">
        <w:trPr>
          <w:trHeight w:hRule="exact" w:val="2748"/>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3685D">
        <w:trPr>
          <w:trHeight w:hRule="exact" w:val="2207"/>
        </w:trPr>
        <w:tc>
          <w:tcPr>
            <w:tcW w:w="9654" w:type="dxa"/>
            <w:shd w:val="clear" w:color="000000" w:fill="FFFFFF"/>
            <w:tcMar>
              <w:left w:w="34" w:type="dxa"/>
              <w:right w:w="34" w:type="dxa"/>
            </w:tcMar>
          </w:tcPr>
          <w:p w:rsidR="0073685D" w:rsidRDefault="007B7D33">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3685D" w:rsidRDefault="0073685D"/>
    <w:sectPr w:rsidR="007368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002D"/>
    <w:rsid w:val="001F0BC7"/>
    <w:rsid w:val="0062528D"/>
    <w:rsid w:val="0073685D"/>
    <w:rsid w:val="007B7D3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D33"/>
    <w:rPr>
      <w:color w:val="0563C1" w:themeColor="hyperlink"/>
      <w:u w:val="single"/>
    </w:rPr>
  </w:style>
  <w:style w:type="character" w:styleId="a4">
    <w:name w:val="Unresolved Mention"/>
    <w:basedOn w:val="a0"/>
    <w:uiPriority w:val="99"/>
    <w:semiHidden/>
    <w:unhideWhenUsed/>
    <w:rsid w:val="007B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197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274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2137"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4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6233</Words>
  <Characters>35530</Characters>
  <Application>Microsoft Office Word</Application>
  <DocSecurity>0</DocSecurity>
  <Lines>296</Lines>
  <Paragraphs>83</Paragraphs>
  <ScaleCrop>false</ScaleCrop>
  <Company/>
  <LinksUpToDate>false</LinksUpToDate>
  <CharactersWithSpaces>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2022-2023_ФГОС3++2022_Бак-ОФО-ПИ(22)_plx_Методы тестирования информационных систем</dc:title>
  <dc:creator>FastReport.NET</dc:creator>
  <cp:lastModifiedBy>Mark Bernstorf</cp:lastModifiedBy>
  <cp:revision>4</cp:revision>
  <dcterms:created xsi:type="dcterms:W3CDTF">2022-05-01T18:47:00Z</dcterms:created>
  <dcterms:modified xsi:type="dcterms:W3CDTF">2022-11-12T09:29:00Z</dcterms:modified>
</cp:coreProperties>
</file>